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Bookman Old Style" w:cs="Bookman Old Style" w:eastAsia="Bookman Old Style" w:hAnsi="Bookman Old Style"/>
          <w:b w:val="1"/>
          <w:sz w:val="20"/>
          <w:szCs w:val="20"/>
          <w:u w:val="single"/>
        </w:rPr>
      </w:pPr>
      <w:r w:rsidDel="00000000" w:rsidR="00000000" w:rsidRPr="00000000">
        <w:rPr>
          <w:rFonts w:ascii="Bookman Old Style" w:cs="Bookman Old Style" w:eastAsia="Bookman Old Style" w:hAnsi="Bookman Old Style"/>
          <w:b w:val="1"/>
          <w:sz w:val="20"/>
          <w:szCs w:val="20"/>
          <w:u w:val="single"/>
          <w:rtl w:val="0"/>
        </w:rPr>
        <w:t xml:space="preserve">LIMITED TENDER NOTICE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240" w:lineRule="auto"/>
        <w:jc w:val="both"/>
        <w:rPr>
          <w:rFonts w:ascii="Bookman Old Style" w:cs="Bookman Old Style" w:eastAsia="Bookman Old Style" w:hAnsi="Bookman Old Style"/>
          <w:color w:val="ff0000"/>
          <w:sz w:val="20"/>
          <w:szCs w:val="20"/>
        </w:rPr>
      </w:pPr>
      <w:r w:rsidDel="00000000" w:rsidR="00000000" w:rsidRPr="00000000">
        <w:rPr>
          <w:rFonts w:ascii="Bookman Old Style" w:cs="Bookman Old Style" w:eastAsia="Bookman Old Style" w:hAnsi="Bookman Old Style"/>
          <w:b w:val="1"/>
          <w:sz w:val="20"/>
          <w:szCs w:val="20"/>
          <w:rtl w:val="0"/>
        </w:rPr>
        <w:t xml:space="preserve">Tender Reference No.:</w:t>
      </w:r>
      <w:r w:rsidDel="00000000" w:rsidR="00000000" w:rsidRPr="00000000">
        <w:rPr>
          <w:rFonts w:ascii="Bookman Old Style" w:cs="Bookman Old Style" w:eastAsia="Bookman Old Style" w:hAnsi="Bookman Old Style"/>
          <w:sz w:val="20"/>
          <w:szCs w:val="20"/>
          <w:rtl w:val="0"/>
        </w:rPr>
        <w:t xml:space="preserve"> SU/REG/ENGG/F3/05/2018/PF-II/117             </w:t>
      </w:r>
      <w:r w:rsidDel="00000000" w:rsidR="00000000" w:rsidRPr="00000000">
        <w:rPr>
          <w:rFonts w:ascii="Bookman Old Style" w:cs="Bookman Old Style" w:eastAsia="Bookman Old Style" w:hAnsi="Bookman Old Style"/>
          <w:color w:val="ff0000"/>
          <w:sz w:val="20"/>
          <w:szCs w:val="20"/>
          <w:rtl w:val="0"/>
        </w:rPr>
        <w:tab/>
        <w:t xml:space="preserve">                                     </w:t>
        <w:br w:type="textWrapping"/>
      </w:r>
      <w:r w:rsidDel="00000000" w:rsidR="00000000" w:rsidRPr="00000000">
        <w:rPr>
          <w:rFonts w:ascii="Bookman Old Style" w:cs="Bookman Old Style" w:eastAsia="Bookman Old Style" w:hAnsi="Bookman Old Style"/>
          <w:b w:val="1"/>
          <w:sz w:val="20"/>
          <w:szCs w:val="20"/>
          <w:rtl w:val="0"/>
        </w:rPr>
        <w:t xml:space="preserve">Date:</w:t>
      </w:r>
      <w:r w:rsidDel="00000000" w:rsidR="00000000" w:rsidRPr="00000000">
        <w:rPr>
          <w:rFonts w:ascii="Bookman Old Style" w:cs="Bookman Old Style" w:eastAsia="Bookman Old Style" w:hAnsi="Bookman Old Style"/>
          <w:sz w:val="20"/>
          <w:szCs w:val="20"/>
          <w:rtl w:val="0"/>
        </w:rPr>
        <w:t xml:space="preserve">05/07/2024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Limited Tender Notice for Supply and installation of electrical fixtures /laying of XLP cables and overhauling of 150 KVA transformer and switch gear at Yangang Sikkim University Campus.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Bids are invited from eligible and authorized agencies for the supply and installation of electrical fixtures /laying of XLP cables and overhauling of 150 KVA transformer and switchgear at Yangang Sikkim University Campus as per the details given below:</w:t>
      </w:r>
    </w:p>
    <w:p w:rsidR="00000000" w:rsidDel="00000000" w:rsidP="00000000" w:rsidRDefault="00000000" w:rsidRPr="00000000" w14:paraId="00000008">
      <w:pPr>
        <w:spacing w:after="0" w:line="240" w:lineRule="auto"/>
        <w:jc w:val="both"/>
        <w:rPr>
          <w:rFonts w:ascii="Bookman Old Style" w:cs="Bookman Old Style" w:eastAsia="Bookman Old Style" w:hAnsi="Bookman Old Style"/>
          <w:color w:val="000000"/>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Bookman Old Style" w:cs="Bookman Old Style" w:eastAsia="Bookman Old Style" w:hAnsi="Bookman Old Style"/>
          <w:color w:val="000000"/>
          <w:sz w:val="20"/>
          <w:szCs w:val="20"/>
        </w:rPr>
      </w:pPr>
      <w:r w:rsidDel="00000000" w:rsidR="00000000" w:rsidRPr="00000000">
        <w:rPr>
          <w:rtl w:val="0"/>
        </w:rPr>
      </w:r>
    </w:p>
    <w:tbl>
      <w:tblPr>
        <w:tblStyle w:val="Table1"/>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3989"/>
        <w:gridCol w:w="3171"/>
        <w:tblGridChange w:id="0">
          <w:tblGrid>
            <w:gridCol w:w="1615"/>
            <w:gridCol w:w="3989"/>
            <w:gridCol w:w="3171"/>
          </w:tblGrid>
        </w:tblGridChange>
      </w:tblGrid>
      <w:tr>
        <w:trPr>
          <w:cantSplit w:val="0"/>
          <w:trHeight w:val="145" w:hRule="atLeast"/>
          <w:tblHeader w:val="0"/>
        </w:trPr>
        <w:tc>
          <w:tcPr/>
          <w:p w:rsidR="00000000" w:rsidDel="00000000" w:rsidP="00000000" w:rsidRDefault="00000000" w:rsidRPr="00000000" w14:paraId="0000000A">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Sl. No</w:t>
            </w:r>
          </w:p>
        </w:tc>
        <w:tc>
          <w:tcPr/>
          <w:p w:rsidR="00000000" w:rsidDel="00000000" w:rsidP="00000000" w:rsidRDefault="00000000" w:rsidRPr="00000000" w14:paraId="0000000B">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Particulars/ Specification</w:t>
            </w:r>
          </w:p>
        </w:tc>
        <w:tc>
          <w:tcPr/>
          <w:p w:rsidR="00000000" w:rsidDel="00000000" w:rsidP="00000000" w:rsidRDefault="00000000" w:rsidRPr="00000000" w14:paraId="0000000C">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Quantity</w:t>
            </w:r>
          </w:p>
          <w:p w:rsidR="00000000" w:rsidDel="00000000" w:rsidP="00000000" w:rsidRDefault="00000000" w:rsidRPr="00000000" w14:paraId="0000000D">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(In numbers)</w:t>
            </w:r>
          </w:p>
        </w:tc>
      </w:tr>
      <w:tr>
        <w:trPr>
          <w:cantSplit w:val="0"/>
          <w:trHeight w:val="145" w:hRule="atLeast"/>
          <w:tblHeader w:val="0"/>
        </w:trPr>
        <w:tc>
          <w:tcPr/>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F">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Transformer Oil</w:t>
            </w:r>
          </w:p>
        </w:tc>
        <w:tc>
          <w:tcPr/>
          <w:p w:rsidR="00000000" w:rsidDel="00000000" w:rsidP="00000000" w:rsidRDefault="00000000" w:rsidRPr="00000000" w14:paraId="0000001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250 ltrs</w:t>
            </w:r>
          </w:p>
        </w:tc>
      </w:tr>
      <w:tr>
        <w:trPr>
          <w:cantSplit w:val="0"/>
          <w:trHeight w:val="145" w:hRule="atLeast"/>
          <w:tblHeader w:val="0"/>
        </w:trPr>
        <w:tc>
          <w:tcPr/>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Oil seal </w:t>
            </w:r>
          </w:p>
        </w:tc>
        <w:tc>
          <w:tcPr/>
          <w:p w:rsidR="00000000" w:rsidDel="00000000" w:rsidP="00000000" w:rsidRDefault="00000000" w:rsidRPr="00000000" w14:paraId="00000013">
            <w:pPr>
              <w:jc w:val="both"/>
              <w:rPr>
                <w:rFonts w:ascii="Bookman Old Style" w:cs="Bookman Old Style" w:eastAsia="Bookman Old Style" w:hAnsi="Bookman Old Style"/>
                <w:color w:val="000000"/>
                <w:sz w:val="20"/>
                <w:szCs w:val="20"/>
                <w:highlight w:val="white"/>
              </w:rPr>
            </w:pPr>
            <w:r w:rsidDel="00000000" w:rsidR="00000000" w:rsidRPr="00000000">
              <w:rPr>
                <w:rFonts w:ascii="Bookman Old Style" w:cs="Bookman Old Style" w:eastAsia="Bookman Old Style" w:hAnsi="Bookman Old Style"/>
                <w:color w:val="000000"/>
                <w:sz w:val="20"/>
                <w:szCs w:val="20"/>
                <w:highlight w:val="white"/>
                <w:rtl w:val="0"/>
              </w:rPr>
              <w:t xml:space="preserve">01 set</w:t>
            </w:r>
          </w:p>
        </w:tc>
      </w:tr>
      <w:tr>
        <w:trPr>
          <w:cantSplit w:val="0"/>
          <w:trHeight w:val="145" w:hRule="atLeast"/>
          <w:tblHeader w:val="0"/>
        </w:trPr>
        <w:tc>
          <w:tcPr/>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120 Amps 20 KA MCCB of distrubution penal</w:t>
            </w:r>
          </w:p>
        </w:tc>
        <w:tc>
          <w:tcPr/>
          <w:p w:rsidR="00000000" w:rsidDel="00000000" w:rsidP="00000000" w:rsidRDefault="00000000" w:rsidRPr="00000000" w14:paraId="00000016">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02 Each</w:t>
            </w:r>
          </w:p>
        </w:tc>
      </w:tr>
      <w:tr>
        <w:trPr>
          <w:cantSplit w:val="0"/>
          <w:trHeight w:val="145" w:hRule="atLeast"/>
          <w:tblHeader w:val="0"/>
        </w:trPr>
        <w:tc>
          <w:tcPr/>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Gang over Switch (GOS) HT side</w:t>
            </w:r>
          </w:p>
        </w:tc>
        <w:tc>
          <w:tcPr/>
          <w:p w:rsidR="00000000" w:rsidDel="00000000" w:rsidP="00000000" w:rsidRDefault="00000000" w:rsidRPr="00000000" w14:paraId="00000019">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01 Set</w:t>
            </w:r>
          </w:p>
        </w:tc>
      </w:tr>
      <w:tr>
        <w:trPr>
          <w:cantSplit w:val="0"/>
          <w:trHeight w:val="145" w:hRule="atLeast"/>
          <w:tblHeader w:val="0"/>
        </w:trPr>
        <w:tc>
          <w:tcPr/>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Drop out stag Insulator Set</w:t>
            </w:r>
          </w:p>
        </w:tc>
        <w:tc>
          <w:tcPr/>
          <w:p w:rsidR="00000000" w:rsidDel="00000000" w:rsidP="00000000" w:rsidRDefault="00000000" w:rsidRPr="00000000" w14:paraId="0000001C">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01 Set</w:t>
            </w:r>
          </w:p>
        </w:tc>
      </w:tr>
      <w:tr>
        <w:trPr>
          <w:cantSplit w:val="0"/>
          <w:trHeight w:val="145" w:hRule="atLeast"/>
          <w:tblHeader w:val="0"/>
        </w:trPr>
        <w:tc>
          <w:tcPr/>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1.1KV, 3.5 core 25 sqmm grade PVC insulated aluminium armoured conductor 3.5 CORE CONFORMING TO IS : 7098 PART-1</w:t>
            </w:r>
          </w:p>
        </w:tc>
        <w:tc>
          <w:tcPr/>
          <w:p w:rsidR="00000000" w:rsidDel="00000000" w:rsidP="00000000" w:rsidRDefault="00000000" w:rsidRPr="00000000" w14:paraId="0000001F">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220 mtrs</w:t>
            </w:r>
          </w:p>
        </w:tc>
      </w:tr>
      <w:tr>
        <w:trPr>
          <w:cantSplit w:val="0"/>
          <w:trHeight w:val="145" w:hRule="atLeast"/>
          <w:tblHeader w:val="0"/>
        </w:trPr>
        <w:tc>
          <w:tcPr/>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Metering unit for 1225 KVA transformer</w:t>
            </w:r>
          </w:p>
        </w:tc>
        <w:tc>
          <w:tcPr/>
          <w:p w:rsidR="00000000" w:rsidDel="00000000" w:rsidP="00000000" w:rsidRDefault="00000000" w:rsidRPr="00000000" w14:paraId="00000022">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01 set</w:t>
            </w:r>
          </w:p>
        </w:tc>
      </w:tr>
      <w:tr>
        <w:trPr>
          <w:cantSplit w:val="0"/>
          <w:trHeight w:val="145" w:hRule="atLeast"/>
          <w:tblHeader w:val="0"/>
        </w:trPr>
        <w:tc>
          <w:tcPr/>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1.1KV, 3.5 core 95 sqmm grade PVC insulated aluminium armoured conductor 3.5 CORE CONFORMING TO IS : 7098 PART-1</w:t>
            </w:r>
          </w:p>
        </w:tc>
        <w:tc>
          <w:tcPr/>
          <w:p w:rsidR="00000000" w:rsidDel="00000000" w:rsidP="00000000" w:rsidRDefault="00000000" w:rsidRPr="00000000" w14:paraId="00000025">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30 mtrs</w:t>
            </w:r>
          </w:p>
        </w:tc>
      </w:tr>
      <w:tr>
        <w:trPr>
          <w:cantSplit w:val="0"/>
          <w:trHeight w:val="145" w:hRule="atLeast"/>
          <w:tblHeader w:val="0"/>
        </w:trPr>
        <w:tc>
          <w:tcPr/>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Heat sink cable kit </w:t>
            </w:r>
          </w:p>
        </w:tc>
        <w:tc>
          <w:tcPr/>
          <w:p w:rsidR="00000000" w:rsidDel="00000000" w:rsidP="00000000" w:rsidRDefault="00000000" w:rsidRPr="00000000" w14:paraId="00000028">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02 each</w:t>
            </w:r>
          </w:p>
        </w:tc>
      </w:tr>
      <w:tr>
        <w:trPr>
          <w:cantSplit w:val="0"/>
          <w:trHeight w:val="145" w:hRule="atLeast"/>
          <w:tblHeader w:val="0"/>
        </w:trPr>
        <w:tc>
          <w:tcPr/>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LT Distribution Board:</w:t>
              <w:br w:type="textWrapping"/>
              <w:t xml:space="preserve">Incomer:120 Amps MCCB 1 Nos</w:t>
              <w:br w:type="textWrapping"/>
              <w:t xml:space="preserve">Outgoing:63 Amps MCCB TPN 2 Nos</w:t>
              <w:br w:type="textWrapping"/>
              <w:t xml:space="preserve">Copper Bus Bar, Indicater , MF Meter</w:t>
            </w:r>
          </w:p>
        </w:tc>
        <w:tc>
          <w:tcPr/>
          <w:p w:rsidR="00000000" w:rsidDel="00000000" w:rsidP="00000000" w:rsidRDefault="00000000" w:rsidRPr="00000000" w14:paraId="0000002B">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01 No</w:t>
            </w:r>
          </w:p>
        </w:tc>
      </w:tr>
      <w:tr>
        <w:trPr>
          <w:cantSplit w:val="0"/>
          <w:trHeight w:val="145" w:hRule="atLeast"/>
          <w:tblHeader w:val="0"/>
        </w:trPr>
        <w:tc>
          <w:tcPr/>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D">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Labour charges for servcing and toping up of insulation oil , changing of oil seal bush , Cleaning of Substation etc.</w:t>
            </w:r>
          </w:p>
        </w:tc>
        <w:tc>
          <w:tcPr/>
          <w:p w:rsidR="00000000" w:rsidDel="00000000" w:rsidP="00000000" w:rsidRDefault="00000000" w:rsidRPr="00000000" w14:paraId="0000002E">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LUMP-SUM</w:t>
            </w:r>
          </w:p>
          <w:p w:rsidR="00000000" w:rsidDel="00000000" w:rsidP="00000000" w:rsidRDefault="00000000" w:rsidRPr="00000000" w14:paraId="0000002F">
            <w:pPr>
              <w:jc w:val="both"/>
              <w:rPr>
                <w:rFonts w:ascii="Bookman Old Style" w:cs="Bookman Old Style" w:eastAsia="Bookman Old Style" w:hAnsi="Bookman Old Style"/>
                <w:sz w:val="20"/>
                <w:szCs w:val="20"/>
              </w:rPr>
            </w:pPr>
            <w:r w:rsidDel="00000000" w:rsidR="00000000" w:rsidRPr="00000000">
              <w:rPr>
                <w:rtl w:val="0"/>
              </w:rPr>
            </w:r>
          </w:p>
        </w:tc>
      </w:tr>
    </w:tbl>
    <w:p w:rsidR="00000000" w:rsidDel="00000000" w:rsidP="00000000" w:rsidRDefault="00000000" w:rsidRPr="00000000" w14:paraId="00000030">
      <w:pPr>
        <w:spacing w:after="0" w:line="240" w:lineRule="auto"/>
        <w:ind w:right="-450"/>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360" w:right="-450"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2">
      <w:pPr>
        <w:spacing w:after="0" w:line="240" w:lineRule="auto"/>
        <w:ind w:right="-450"/>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33">
      <w:pPr>
        <w:spacing w:after="0" w:line="240" w:lineRule="auto"/>
        <w:ind w:right="-450"/>
        <w:jc w:val="center"/>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Terms and Conditions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0" w:line="240" w:lineRule="auto"/>
        <w:ind w:left="720" w:right="-45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The product should be of reputed make and model. </w:t>
      </w:r>
    </w:p>
    <w:p w:rsidR="00000000" w:rsidDel="00000000" w:rsidP="00000000" w:rsidRDefault="00000000" w:rsidRPr="00000000" w14:paraId="00000036">
      <w:pPr>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1. The following documents are to be submitted for the work. </w:t>
      </w:r>
    </w:p>
    <w:p w:rsidR="00000000" w:rsidDel="00000000" w:rsidP="00000000" w:rsidRDefault="00000000" w:rsidRPr="00000000" w14:paraId="0000003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7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 technical documents required shall be as follows: </w:t>
      </w:r>
    </w:p>
    <w:p w:rsidR="00000000" w:rsidDel="00000000" w:rsidP="00000000" w:rsidRDefault="00000000" w:rsidRPr="00000000" w14:paraId="0000003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Annexure I (Company Profile and fee details) </w:t>
      </w:r>
    </w:p>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Company registration certificate.</w:t>
      </w:r>
    </w:p>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5" w:before="0" w:line="240" w:lineRule="auto"/>
        <w:ind w:left="144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Company PAN Card and G.S.T details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450" w:hanging="45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240" w:lineRule="auto"/>
        <w:ind w:left="810" w:right="-450" w:firstLine="0"/>
        <w:jc w:val="both"/>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1.2 The financial documents required shall be as follows: </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560" w:right="-450" w:hanging="284.00000000000006"/>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Annexure III BoQ – (Financial Bid in prescribed format) </w:t>
      </w:r>
    </w:p>
    <w:p w:rsidR="00000000" w:rsidDel="00000000" w:rsidP="00000000" w:rsidRDefault="00000000" w:rsidRPr="00000000" w14:paraId="0000003E">
      <w:pPr>
        <w:spacing w:after="39" w:line="240" w:lineRule="auto"/>
        <w:ind w:right="-450"/>
        <w:jc w:val="both"/>
        <w:rPr>
          <w:rFonts w:ascii="Bookman Old Style" w:cs="Bookman Old Style" w:eastAsia="Bookman Old Style" w:hAnsi="Bookman Old Style"/>
          <w:color w:val="000000"/>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 sealed envelope containing the price quotation should be addressed (Executive Engineer),Engineering Cell, Sikkim University,6</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Mile Tadong and it should reach the University on or before 07.07.2024</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5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spacing w:after="0" w:line="240" w:lineRule="auto"/>
        <w:ind w:right="-450"/>
        <w:jc w:val="both"/>
        <w:rPr>
          <w:rFonts w:ascii="Bookman Old Style" w:cs="Bookman Old Style" w:eastAsia="Bookman Old Style" w:hAnsi="Bookman Old Style"/>
          <w:color w:val="000000"/>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 delivery of goods would be done at the risk and cost of the supplier and all products delivered would be approved only after the examination of the same is done by the concerned department of the University.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 rate should be quoted including all costs such as labour charges, materials, GST, transportation SNT etc. No other extra charges will be entertained under any circumstances over and above the total cost quoted in the financial bid.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 point of delivery and installation is as follows: Yangang Campus, South Sikkim. </w:t>
      </w:r>
      <w:r w:rsidDel="00000000" w:rsidR="00000000" w:rsidRPr="00000000">
        <w:rPr>
          <w:rFonts w:ascii="Bookman Old Style" w:cs="Bookman Old Style" w:eastAsia="Bookman Old Style" w:hAnsi="Bookman Old Style"/>
          <w:b w:val="0"/>
          <w:i w:val="0"/>
          <w:smallCaps w:val="0"/>
          <w:strike w:val="0"/>
          <w:color w:val="000000"/>
          <w:sz w:val="20"/>
          <w:szCs w:val="20"/>
          <w:highlight w:val="white"/>
          <w:u w:val="none"/>
          <w:vertAlign w:val="baseline"/>
          <w:rtl w:val="0"/>
        </w:rPr>
        <w:t xml:space="preserve">I</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nspection of the delivered goods will be done by Engineering.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All support related to maintenance and service should be onsite during the warranty period.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 items should be supplied within 7 days of receiving of the supply order failing which delay penalty will be charged @ 1% per week subject to a maximum of 10% will be charged on the total project cost.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 w:before="0" w:line="240" w:lineRule="auto"/>
        <w:ind w:left="72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Payment will be made after successful delivery, installation and inspection of the goods.</w:t>
      </w:r>
    </w:p>
    <w:p w:rsidR="00000000" w:rsidDel="00000000" w:rsidP="00000000" w:rsidRDefault="00000000" w:rsidRPr="00000000" w14:paraId="0000004D">
      <w:pPr>
        <w:spacing w:after="6" w:line="240" w:lineRule="auto"/>
        <w:ind w:right="-450"/>
        <w:jc w:val="both"/>
        <w:rPr>
          <w:rFonts w:ascii="Bookman Old Style" w:cs="Bookman Old Style" w:eastAsia="Bookman Old Style" w:hAnsi="Bookman Old Style"/>
          <w:color w:val="000000"/>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 w:before="0" w:line="240" w:lineRule="auto"/>
        <w:ind w:left="72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Arbitration of all disputes related to the procurement, delivery and service of the goods would be done in the Gangtok jurisdiction, Sikkim. </w:t>
      </w:r>
    </w:p>
    <w:p w:rsidR="00000000" w:rsidDel="00000000" w:rsidP="00000000" w:rsidRDefault="00000000" w:rsidRPr="00000000" w14:paraId="0000004F">
      <w:pPr>
        <w:spacing w:after="6" w:line="240" w:lineRule="auto"/>
        <w:ind w:right="-450"/>
        <w:jc w:val="both"/>
        <w:rPr>
          <w:rFonts w:ascii="Bookman Old Style" w:cs="Bookman Old Style" w:eastAsia="Bookman Old Style" w:hAnsi="Bookman Old Style"/>
          <w:color w:val="000000"/>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 w:before="0" w:line="240" w:lineRule="auto"/>
        <w:ind w:left="720" w:right="-45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 Registrar, Sikkim University, has the power to reject any tender or all tender or extend the date of opening of tender without citing any reasons. Decision of The Registrar, Sikkim University will be final and binding to all tenderers. </w:t>
      </w:r>
    </w:p>
    <w:p w:rsidR="00000000" w:rsidDel="00000000" w:rsidP="00000000" w:rsidRDefault="00000000" w:rsidRPr="00000000" w14:paraId="00000051">
      <w:pPr>
        <w:spacing w:after="0" w:line="240" w:lineRule="auto"/>
        <w:ind w:right="-450"/>
        <w:jc w:val="both"/>
        <w:rPr>
          <w:rFonts w:ascii="Bookman Old Style" w:cs="Bookman Old Style" w:eastAsia="Bookman Old Style" w:hAnsi="Bookman Old Style"/>
          <w:color w:val="000000"/>
          <w:sz w:val="20"/>
          <w:szCs w:val="20"/>
        </w:rPr>
      </w:pPr>
      <w:r w:rsidDel="00000000" w:rsidR="00000000" w:rsidRPr="00000000">
        <w:rPr>
          <w:rtl w:val="0"/>
        </w:rPr>
      </w:r>
    </w:p>
    <w:p w:rsidR="00000000" w:rsidDel="00000000" w:rsidP="00000000" w:rsidRDefault="00000000" w:rsidRPr="00000000" w14:paraId="00000052">
      <w:pPr>
        <w:spacing w:after="0" w:line="240" w:lineRule="auto"/>
        <w:ind w:right="-450"/>
        <w:jc w:val="both"/>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3">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Sd/-                                                                                                                                                                                                                                                                                                                                                                                             Registrar</w:t>
      </w:r>
    </w:p>
    <w:p w:rsidR="00000000" w:rsidDel="00000000" w:rsidP="00000000" w:rsidRDefault="00000000" w:rsidRPr="00000000" w14:paraId="00000054">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5">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6">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7">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8">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9">
      <w:pPr>
        <w:spacing w:line="360" w:lineRule="auto"/>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Note: All page(s) of Annexure I, II and III have to be printed in official letter head and have to be duly signed and stamped by the authorized signatory. </w:t>
      </w:r>
    </w:p>
    <w:p w:rsidR="00000000" w:rsidDel="00000000" w:rsidP="00000000" w:rsidRDefault="00000000" w:rsidRPr="00000000" w14:paraId="0000005A">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5B">
      <w:pPr>
        <w:tabs>
          <w:tab w:val="left" w:leader="none" w:pos="2250"/>
          <w:tab w:val="left" w:leader="none" w:pos="3600"/>
          <w:tab w:val="left" w:leader="none" w:pos="9540"/>
        </w:tabs>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5C">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5D">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5E">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5F">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0">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1">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2">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3">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4">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5">
      <w:pPr>
        <w:tabs>
          <w:tab w:val="left" w:leader="none" w:pos="2250"/>
          <w:tab w:val="left" w:leader="none" w:pos="3600"/>
          <w:tab w:val="left" w:leader="none" w:pos="9540"/>
        </w:tabs>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6">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7">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Annexure-I</w:t>
      </w:r>
    </w:p>
    <w:p w:rsidR="00000000" w:rsidDel="00000000" w:rsidP="00000000" w:rsidRDefault="00000000" w:rsidRPr="00000000" w14:paraId="00000068">
      <w:pPr>
        <w:tabs>
          <w:tab w:val="left" w:leader="none" w:pos="3420"/>
          <w:tab w:val="left" w:leader="none" w:pos="9540"/>
        </w:tabs>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COMPANY PROFILE AND FEE DETAILS</w:t>
      </w:r>
    </w:p>
    <w:p w:rsidR="00000000" w:rsidDel="00000000" w:rsidP="00000000" w:rsidRDefault="00000000" w:rsidRPr="00000000" w14:paraId="00000069">
      <w:pPr>
        <w:tabs>
          <w:tab w:val="left" w:leader="none" w:pos="3420"/>
          <w:tab w:val="left" w:leader="none" w:pos="9540"/>
        </w:tabs>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br w:type="textWrapping"/>
        <w:t xml:space="preserve">Supplier’s Ref. No :                                                                                                                           Dated</w:t>
      </w:r>
    </w:p>
    <w:p w:rsidR="00000000" w:rsidDel="00000000" w:rsidP="00000000" w:rsidRDefault="00000000" w:rsidRPr="00000000" w14:paraId="0000006A">
      <w:pPr>
        <w:spacing w:line="36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Tender Reference No: </w:t>
      </w:r>
      <w:r w:rsidDel="00000000" w:rsidR="00000000" w:rsidRPr="00000000">
        <w:rPr>
          <w:rtl w:val="0"/>
        </w:rPr>
      </w:r>
    </w:p>
    <w:p w:rsidR="00000000" w:rsidDel="00000000" w:rsidP="00000000" w:rsidRDefault="00000000" w:rsidRPr="00000000" w14:paraId="0000006B">
      <w:pPr>
        <w:tabs>
          <w:tab w:val="left" w:leader="none" w:pos="3420"/>
          <w:tab w:val="left" w:leader="none" w:pos="9540"/>
        </w:tabs>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C">
      <w:pPr>
        <w:tabs>
          <w:tab w:val="left" w:leader="none" w:pos="3420"/>
          <w:tab w:val="left" w:leader="none" w:pos="4320"/>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FOLLOWING DETAILS ARE TO BE FURNISHED BY THE BIDDING FIRM</w:t>
      </w:r>
    </w:p>
    <w:p w:rsidR="00000000" w:rsidDel="00000000" w:rsidP="00000000" w:rsidRDefault="00000000" w:rsidRPr="00000000" w14:paraId="0000006D">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Name of the Firm:</w:t>
      </w:r>
    </w:p>
    <w:p w:rsidR="00000000" w:rsidDel="00000000" w:rsidP="00000000" w:rsidRDefault="00000000" w:rsidRPr="00000000" w14:paraId="0000006E">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Address of the Firm: Contact no: </w:t>
      </w:r>
    </w:p>
    <w:p w:rsidR="00000000" w:rsidDel="00000000" w:rsidP="00000000" w:rsidRDefault="00000000" w:rsidRPr="00000000" w14:paraId="0000006F">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Email address:</w:t>
      </w:r>
    </w:p>
    <w:p w:rsidR="00000000" w:rsidDel="00000000" w:rsidP="00000000" w:rsidRDefault="00000000" w:rsidRPr="00000000" w14:paraId="00000070">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Registration details: </w:t>
      </w:r>
    </w:p>
    <w:p w:rsidR="00000000" w:rsidDel="00000000" w:rsidP="00000000" w:rsidRDefault="00000000" w:rsidRPr="00000000" w14:paraId="00000071">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Permanent Account Number: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2">
      <w:pPr>
        <w:widowControl w:val="0"/>
        <w:numPr>
          <w:ilvl w:val="0"/>
          <w:numId w:val="1"/>
        </w:numPr>
        <w:tabs>
          <w:tab w:val="left" w:leader="none" w:pos="1170"/>
        </w:tabs>
        <w:spacing w:after="0" w:before="27" w:line="360" w:lineRule="auto"/>
        <w:ind w:left="1106" w:right="63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G.S.T number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3">
      <w:pPr>
        <w:widowControl w:val="0"/>
        <w:numPr>
          <w:ilvl w:val="0"/>
          <w:numId w:val="1"/>
        </w:numPr>
        <w:tabs>
          <w:tab w:val="left" w:leader="none" w:pos="1170"/>
        </w:tabs>
        <w:spacing w:after="0" w:before="27" w:line="360" w:lineRule="auto"/>
        <w:ind w:left="1106" w:right="63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Bank Account details including Account Number, Bank name, Branch name &amp; IFSC code:</w:t>
      </w:r>
    </w:p>
    <w:p w:rsidR="00000000" w:rsidDel="00000000" w:rsidP="00000000" w:rsidRDefault="00000000" w:rsidRPr="00000000" w14:paraId="00000074">
      <w:pPr>
        <w:tabs>
          <w:tab w:val="left" w:leader="none" w:pos="9450"/>
          <w:tab w:val="left" w:leader="none" w:pos="9540"/>
        </w:tabs>
        <w:ind w:left="720" w:firstLine="0"/>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Declaration:</w:t>
      </w:r>
    </w:p>
    <w:p w:rsidR="00000000" w:rsidDel="00000000" w:rsidP="00000000" w:rsidRDefault="00000000" w:rsidRPr="00000000" w14:paraId="00000075">
      <w:pPr>
        <w:tabs>
          <w:tab w:val="left" w:leader="none" w:pos="9450"/>
          <w:tab w:val="left" w:leader="none" w:pos="9540"/>
        </w:tabs>
        <w:ind w:left="720" w:right="-360"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I/We hereby declare that I/We have read &amp; understood all the terms &amp; conditions mentioned in the Open Tender notice and I/We undertake myself/ourselves to abide by them.</w:t>
      </w:r>
    </w:p>
    <w:p w:rsidR="00000000" w:rsidDel="00000000" w:rsidP="00000000" w:rsidRDefault="00000000" w:rsidRPr="00000000" w14:paraId="00000076">
      <w:pPr>
        <w:tabs>
          <w:tab w:val="left" w:leader="none" w:pos="9450"/>
          <w:tab w:val="left" w:leader="none" w:pos="9540"/>
        </w:tabs>
        <w:ind w:left="720" w:right="-360"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I/We further, declare that all the information given above is true.</w:t>
      </w:r>
    </w:p>
    <w:p w:rsidR="00000000" w:rsidDel="00000000" w:rsidP="00000000" w:rsidRDefault="00000000" w:rsidRPr="00000000" w14:paraId="00000077">
      <w:pPr>
        <w:tabs>
          <w:tab w:val="left" w:leader="none" w:pos="9450"/>
          <w:tab w:val="left" w:leader="none" w:pos="9540"/>
        </w:tabs>
        <w:ind w:left="720" w:firstLine="0"/>
        <w:jc w:val="both"/>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078">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Name:                                                                                                            </w:t>
      </w:r>
    </w:p>
    <w:p w:rsidR="00000000" w:rsidDel="00000000" w:rsidP="00000000" w:rsidRDefault="00000000" w:rsidRPr="00000000" w14:paraId="00000079">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Designation:</w:t>
        <w:tab/>
      </w:r>
    </w:p>
    <w:p w:rsidR="00000000" w:rsidDel="00000000" w:rsidP="00000000" w:rsidRDefault="00000000" w:rsidRPr="00000000" w14:paraId="0000007A">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[Official Seal with authorized signature]                                                                  </w:t>
      </w:r>
    </w:p>
    <w:p w:rsidR="00000000" w:rsidDel="00000000" w:rsidP="00000000" w:rsidRDefault="00000000" w:rsidRPr="00000000" w14:paraId="0000007B">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Place:       </w:t>
        <w:tab/>
      </w:r>
    </w:p>
    <w:p w:rsidR="00000000" w:rsidDel="00000000" w:rsidP="00000000" w:rsidRDefault="00000000" w:rsidRPr="00000000" w14:paraId="0000007C">
      <w:pPr>
        <w:tabs>
          <w:tab w:val="left" w:leader="none" w:pos="3210"/>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Date:</w:t>
      </w:r>
    </w:p>
    <w:p w:rsidR="00000000" w:rsidDel="00000000" w:rsidP="00000000" w:rsidRDefault="00000000" w:rsidRPr="00000000" w14:paraId="0000007D">
      <w:pPr>
        <w:spacing w:after="0" w:line="240" w:lineRule="auto"/>
        <w:ind w:right="-450"/>
        <w:jc w:val="both"/>
        <w:rPr>
          <w:rFonts w:ascii="Bookman Old Style" w:cs="Bookman Old Style" w:eastAsia="Bookman Old Style" w:hAnsi="Bookman Old Style"/>
          <w:color w:val="000000"/>
          <w:sz w:val="20"/>
          <w:szCs w:val="20"/>
        </w:rPr>
      </w:pPr>
      <w:r w:rsidDel="00000000" w:rsidR="00000000" w:rsidRPr="00000000">
        <w:rPr>
          <w:rtl w:val="0"/>
        </w:rPr>
      </w:r>
    </w:p>
    <w:p w:rsidR="00000000" w:rsidDel="00000000" w:rsidP="00000000" w:rsidRDefault="00000000" w:rsidRPr="00000000" w14:paraId="0000007E">
      <w:pPr>
        <w:spacing w:after="0" w:line="240" w:lineRule="auto"/>
        <w:ind w:right="-450"/>
        <w:jc w:val="both"/>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7F">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Fonts w:ascii="Bookman Old Style" w:cs="Bookman Old Style" w:eastAsia="Bookman Old Style" w:hAnsi="Bookman Old Style"/>
          <w:b w:val="1"/>
          <w:color w:val="000000"/>
          <w:sz w:val="20"/>
          <w:szCs w:val="20"/>
          <w:rtl w:val="0"/>
        </w:rPr>
        <w:t xml:space="preserve">Sd/-                                                                                                                                                                                                                                                                                                                                                                                             Registrar</w:t>
      </w:r>
    </w:p>
    <w:p w:rsidR="00000000" w:rsidDel="00000000" w:rsidP="00000000" w:rsidRDefault="00000000" w:rsidRPr="00000000" w14:paraId="00000080">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81">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82">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83">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84">
      <w:pPr>
        <w:spacing w:line="360" w:lineRule="auto"/>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Note: All page(s) of Annexure I has to be printed in official letter head and have to be duly signed and stamped by the authorized signatory. </w:t>
      </w:r>
    </w:p>
    <w:p w:rsidR="00000000" w:rsidDel="00000000" w:rsidP="00000000" w:rsidRDefault="00000000" w:rsidRPr="00000000" w14:paraId="00000085">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86">
      <w:pPr>
        <w:spacing w:after="0" w:line="240" w:lineRule="auto"/>
        <w:ind w:right="-450"/>
        <w:jc w:val="right"/>
        <w:rPr>
          <w:rFonts w:ascii="Bookman Old Style" w:cs="Bookman Old Style" w:eastAsia="Bookman Old Style" w:hAnsi="Bookman Old Style"/>
          <w:b w:val="1"/>
          <w:color w:val="000000"/>
          <w:sz w:val="20"/>
          <w:szCs w:val="20"/>
        </w:rPr>
      </w:pPr>
      <w:r w:rsidDel="00000000" w:rsidR="00000000" w:rsidRPr="00000000">
        <w:rPr>
          <w:rtl w:val="0"/>
        </w:rPr>
      </w:r>
    </w:p>
    <w:p w:rsidR="00000000" w:rsidDel="00000000" w:rsidP="00000000" w:rsidRDefault="00000000" w:rsidRPr="00000000" w14:paraId="00000087">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8">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9">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A">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B">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C">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D">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E">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F">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0">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1">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2">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3">
      <w:pPr>
        <w:tabs>
          <w:tab w:val="left" w:leader="none" w:pos="2250"/>
          <w:tab w:val="left" w:leader="none" w:pos="360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4">
      <w:pPr>
        <w:tabs>
          <w:tab w:val="left" w:leader="none" w:pos="2250"/>
          <w:tab w:val="left" w:leader="none" w:pos="3600"/>
          <w:tab w:val="left" w:leader="none" w:pos="9540"/>
        </w:tabs>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0"/>
          <w:szCs w:val="20"/>
          <w:rtl w:val="0"/>
        </w:rPr>
        <w:t xml:space="preserve">                                                        </w:t>
      </w:r>
      <w:r w:rsidDel="00000000" w:rsidR="00000000" w:rsidRPr="00000000">
        <w:rPr>
          <w:rFonts w:ascii="Bookman Old Style" w:cs="Bookman Old Style" w:eastAsia="Bookman Old Style" w:hAnsi="Bookman Old Style"/>
          <w:b w:val="1"/>
          <w:sz w:val="28"/>
          <w:szCs w:val="28"/>
          <w:rtl w:val="0"/>
        </w:rPr>
        <w:t xml:space="preserve">Annexure-I</w:t>
      </w:r>
    </w:p>
    <w:p w:rsidR="00000000" w:rsidDel="00000000" w:rsidP="00000000" w:rsidRDefault="00000000" w:rsidRPr="00000000" w14:paraId="00000095">
      <w:pPr>
        <w:tabs>
          <w:tab w:val="left" w:leader="none" w:pos="3420"/>
          <w:tab w:val="left" w:leader="none" w:pos="9540"/>
        </w:tabs>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6">
      <w:pPr>
        <w:tabs>
          <w:tab w:val="left" w:leader="none" w:pos="3420"/>
          <w:tab w:val="left" w:leader="none" w:pos="9540"/>
        </w:tabs>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COMPANY PROFILE</w:t>
      </w:r>
    </w:p>
    <w:p w:rsidR="00000000" w:rsidDel="00000000" w:rsidP="00000000" w:rsidRDefault="00000000" w:rsidRPr="00000000" w14:paraId="00000097">
      <w:pPr>
        <w:tabs>
          <w:tab w:val="left" w:leader="none" w:pos="3420"/>
          <w:tab w:val="left" w:leader="none" w:pos="9540"/>
        </w:tabs>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br w:type="textWrapping"/>
        <w:t xml:space="preserve">Supplier’s Ref. No………………………    Dated………………………</w:t>
      </w:r>
    </w:p>
    <w:p w:rsidR="00000000" w:rsidDel="00000000" w:rsidP="00000000" w:rsidRDefault="00000000" w:rsidRPr="00000000" w14:paraId="00000098">
      <w:pPr>
        <w:spacing w:line="360" w:lineRule="auto"/>
        <w:rPr>
          <w:rFonts w:ascii="Bookman Old Style" w:cs="Bookman Old Style" w:eastAsia="Bookman Old Style" w:hAnsi="Bookman Old Style"/>
          <w:sz w:val="20"/>
          <w:szCs w:val="20"/>
        </w:rPr>
      </w:pPr>
      <w:bookmarkStart w:colFirst="0" w:colLast="0" w:name="_heading=h.gjdgxs" w:id="0"/>
      <w:bookmarkEnd w:id="0"/>
      <w:r w:rsidDel="00000000" w:rsidR="00000000" w:rsidRPr="00000000">
        <w:rPr>
          <w:rFonts w:ascii="Bookman Old Style" w:cs="Bookman Old Style" w:eastAsia="Bookman Old Style" w:hAnsi="Bookman Old Style"/>
          <w:b w:val="1"/>
          <w:sz w:val="20"/>
          <w:szCs w:val="20"/>
          <w:rtl w:val="0"/>
        </w:rPr>
        <w:t xml:space="preserve">Tender Reference No..:</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b w:val="1"/>
          <w:sz w:val="20"/>
          <w:szCs w:val="20"/>
          <w:rtl w:val="0"/>
        </w:rPr>
        <w:t xml:space="preserve"> Dated</w:t>
      </w:r>
      <w:r w:rsidDel="00000000" w:rsidR="00000000" w:rsidRPr="00000000">
        <w:rPr>
          <w:rFonts w:ascii="Bookman Old Style" w:cs="Bookman Old Style" w:eastAsia="Bookman Old Style" w:hAnsi="Bookman Old Style"/>
          <w:sz w:val="20"/>
          <w:szCs w:val="20"/>
          <w:rtl w:val="0"/>
        </w:rPr>
        <w:t xml:space="preserve">:  …./…../2024</w:t>
      </w:r>
    </w:p>
    <w:p w:rsidR="00000000" w:rsidDel="00000000" w:rsidP="00000000" w:rsidRDefault="00000000" w:rsidRPr="00000000" w14:paraId="00000099">
      <w:pPr>
        <w:tabs>
          <w:tab w:val="left" w:leader="none" w:pos="3420"/>
          <w:tab w:val="left" w:leader="none" w:pos="9540"/>
        </w:tabs>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A">
      <w:pPr>
        <w:tabs>
          <w:tab w:val="left" w:leader="none" w:pos="3420"/>
          <w:tab w:val="left" w:leader="none" w:pos="4320"/>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FOLLOWING DETAILS ARE TO BE FURNISHED BY THE BIDDING FIRM</w:t>
      </w:r>
    </w:p>
    <w:p w:rsidR="00000000" w:rsidDel="00000000" w:rsidP="00000000" w:rsidRDefault="00000000" w:rsidRPr="00000000" w14:paraId="0000009B">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Name of the Firm:</w:t>
      </w:r>
    </w:p>
    <w:p w:rsidR="00000000" w:rsidDel="00000000" w:rsidP="00000000" w:rsidRDefault="00000000" w:rsidRPr="00000000" w14:paraId="0000009C">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Address of the Firm: </w:t>
      </w:r>
    </w:p>
    <w:p w:rsidR="00000000" w:rsidDel="00000000" w:rsidP="00000000" w:rsidRDefault="00000000" w:rsidRPr="00000000" w14:paraId="0000009D">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Contact no:</w:t>
      </w:r>
    </w:p>
    <w:p w:rsidR="00000000" w:rsidDel="00000000" w:rsidP="00000000" w:rsidRDefault="00000000" w:rsidRPr="00000000" w14:paraId="0000009E">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Email address:</w:t>
      </w:r>
    </w:p>
    <w:p w:rsidR="00000000" w:rsidDel="00000000" w:rsidP="00000000" w:rsidRDefault="00000000" w:rsidRPr="00000000" w14:paraId="0000009F">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Registration details: </w:t>
      </w:r>
    </w:p>
    <w:p w:rsidR="00000000" w:rsidDel="00000000" w:rsidP="00000000" w:rsidRDefault="00000000" w:rsidRPr="00000000" w14:paraId="000000A0">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Permanent Account Number:</w:t>
      </w:r>
    </w:p>
    <w:p w:rsidR="00000000" w:rsidDel="00000000" w:rsidP="00000000" w:rsidRDefault="00000000" w:rsidRPr="00000000" w14:paraId="000000A1">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G.S.T number :</w:t>
      </w:r>
    </w:p>
    <w:p w:rsidR="00000000" w:rsidDel="00000000" w:rsidP="00000000" w:rsidRDefault="00000000" w:rsidRPr="00000000" w14:paraId="000000A2">
      <w:pPr>
        <w:widowControl w:val="0"/>
        <w:numPr>
          <w:ilvl w:val="0"/>
          <w:numId w:val="1"/>
        </w:numPr>
        <w:tabs>
          <w:tab w:val="left" w:leader="none" w:pos="1170"/>
        </w:tabs>
        <w:spacing w:after="0" w:before="27" w:line="360" w:lineRule="auto"/>
        <w:ind w:left="1106" w:right="12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Bank Account Number:</w:t>
      </w:r>
    </w:p>
    <w:p w:rsidR="00000000" w:rsidDel="00000000" w:rsidP="00000000" w:rsidRDefault="00000000" w:rsidRPr="00000000" w14:paraId="000000A3">
      <w:pPr>
        <w:widowControl w:val="0"/>
        <w:tabs>
          <w:tab w:val="left" w:leader="none" w:pos="1170"/>
        </w:tabs>
        <w:spacing w:after="0" w:before="27" w:line="36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ab/>
        <w:t xml:space="preserve">Bank name:</w:t>
      </w:r>
    </w:p>
    <w:p w:rsidR="00000000" w:rsidDel="00000000" w:rsidP="00000000" w:rsidRDefault="00000000" w:rsidRPr="00000000" w14:paraId="000000A4">
      <w:pPr>
        <w:widowControl w:val="0"/>
        <w:tabs>
          <w:tab w:val="left" w:leader="none" w:pos="1170"/>
        </w:tabs>
        <w:spacing w:after="0" w:before="27" w:line="36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ab/>
        <w:t xml:space="preserve">Branch name:</w:t>
      </w:r>
    </w:p>
    <w:p w:rsidR="00000000" w:rsidDel="00000000" w:rsidP="00000000" w:rsidRDefault="00000000" w:rsidRPr="00000000" w14:paraId="000000A5">
      <w:pPr>
        <w:widowControl w:val="0"/>
        <w:tabs>
          <w:tab w:val="left" w:leader="none" w:pos="1170"/>
        </w:tabs>
        <w:spacing w:after="0" w:before="27" w:line="360" w:lineRule="auto"/>
        <w:ind w:right="63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ab/>
        <w:t xml:space="preserve">IFSC code:</w:t>
      </w:r>
    </w:p>
    <w:p w:rsidR="00000000" w:rsidDel="00000000" w:rsidP="00000000" w:rsidRDefault="00000000" w:rsidRPr="00000000" w14:paraId="000000A6">
      <w:pPr>
        <w:widowControl w:val="0"/>
        <w:tabs>
          <w:tab w:val="left" w:leader="none" w:pos="1170"/>
        </w:tabs>
        <w:spacing w:after="0" w:before="27" w:line="360" w:lineRule="auto"/>
        <w:ind w:right="630"/>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7">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Name:                                                                                                                         </w:t>
      </w:r>
    </w:p>
    <w:p w:rsidR="00000000" w:rsidDel="00000000" w:rsidP="00000000" w:rsidRDefault="00000000" w:rsidRPr="00000000" w14:paraId="000000A8">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Designation:</w:t>
      </w:r>
    </w:p>
    <w:p w:rsidR="00000000" w:rsidDel="00000000" w:rsidP="00000000" w:rsidRDefault="00000000" w:rsidRPr="00000000" w14:paraId="000000A9">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ab/>
      </w:r>
    </w:p>
    <w:p w:rsidR="00000000" w:rsidDel="00000000" w:rsidP="00000000" w:rsidRDefault="00000000" w:rsidRPr="00000000" w14:paraId="000000AA">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[Official Seal with authorized signature]                                                                  </w:t>
      </w:r>
    </w:p>
    <w:p w:rsidR="00000000" w:rsidDel="00000000" w:rsidP="00000000" w:rsidRDefault="00000000" w:rsidRPr="00000000" w14:paraId="000000AB">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Place:                              </w:t>
        <w:tab/>
      </w:r>
    </w:p>
    <w:p w:rsidR="00000000" w:rsidDel="00000000" w:rsidP="00000000" w:rsidRDefault="00000000" w:rsidRPr="00000000" w14:paraId="000000AC">
      <w:pPr>
        <w:tabs>
          <w:tab w:val="left" w:leader="none" w:pos="3210"/>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Date:</w:t>
      </w:r>
    </w:p>
    <w:p w:rsidR="00000000" w:rsidDel="00000000" w:rsidP="00000000" w:rsidRDefault="00000000" w:rsidRPr="00000000" w14:paraId="000000AD">
      <w:pPr>
        <w:tabs>
          <w:tab w:val="left" w:leader="none" w:pos="3210"/>
          <w:tab w:val="left" w:leader="none" w:pos="9540"/>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AE">
      <w:pPr>
        <w:widowControl w:val="0"/>
        <w:tabs>
          <w:tab w:val="left" w:leader="none" w:pos="1170"/>
        </w:tabs>
        <w:spacing w:after="0" w:before="27" w:line="360" w:lineRule="auto"/>
        <w:ind w:right="630"/>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F">
      <w:pPr>
        <w:tabs>
          <w:tab w:val="left" w:leader="none" w:pos="9540"/>
        </w:tabs>
        <w:ind w:right="1220"/>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0">
      <w:pPr>
        <w:tabs>
          <w:tab w:val="left" w:leader="none" w:pos="9540"/>
        </w:tabs>
        <w:ind w:right="122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w:t>
      </w:r>
    </w:p>
    <w:p w:rsidR="00000000" w:rsidDel="00000000" w:rsidP="00000000" w:rsidRDefault="00000000" w:rsidRPr="00000000" w14:paraId="000000B1">
      <w:pPr>
        <w:tabs>
          <w:tab w:val="left" w:leader="none" w:pos="9540"/>
        </w:tabs>
        <w:ind w:right="1220"/>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2">
      <w:pPr>
        <w:tabs>
          <w:tab w:val="left" w:leader="none" w:pos="9540"/>
        </w:tabs>
        <w:ind w:right="1220"/>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3">
      <w:pPr>
        <w:tabs>
          <w:tab w:val="left" w:leader="none" w:pos="9540"/>
        </w:tabs>
        <w:ind w:right="1220"/>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4">
      <w:pPr>
        <w:tabs>
          <w:tab w:val="left" w:leader="none" w:pos="9540"/>
        </w:tabs>
        <w:ind w:right="1220"/>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5">
      <w:pPr>
        <w:tabs>
          <w:tab w:val="left" w:leader="none" w:pos="9540"/>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6">
      <w:pPr>
        <w:tabs>
          <w:tab w:val="left" w:leader="none" w:pos="9540"/>
        </w:tabs>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Declaration:</w:t>
      </w:r>
    </w:p>
    <w:p w:rsidR="00000000" w:rsidDel="00000000" w:rsidP="00000000" w:rsidRDefault="00000000" w:rsidRPr="00000000" w14:paraId="000000B7">
      <w:pPr>
        <w:tabs>
          <w:tab w:val="left" w:leader="none" w:pos="9540"/>
        </w:tabs>
        <w:ind w:right="-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I/We hereby declare that I/We have read &amp; understood all the terms &amp; conditions mentioned in the E-tender notice and I/We undertake myself/ourselves to abide by them. I/We further, declare that all the information given above is true and the financial bid BOQ has been quoted in compliance to the item specifications listed above in Annexure II (Technical Bid).</w:t>
      </w:r>
    </w:p>
    <w:p w:rsidR="00000000" w:rsidDel="00000000" w:rsidP="00000000" w:rsidRDefault="00000000" w:rsidRPr="00000000" w14:paraId="000000B8">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Name:                                                                                                                         </w:t>
      </w:r>
    </w:p>
    <w:p w:rsidR="00000000" w:rsidDel="00000000" w:rsidP="00000000" w:rsidRDefault="00000000" w:rsidRPr="00000000" w14:paraId="000000B9">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Designation:</w:t>
      </w:r>
    </w:p>
    <w:p w:rsidR="00000000" w:rsidDel="00000000" w:rsidP="00000000" w:rsidRDefault="00000000" w:rsidRPr="00000000" w14:paraId="000000BA">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ab/>
      </w:r>
    </w:p>
    <w:p w:rsidR="00000000" w:rsidDel="00000000" w:rsidP="00000000" w:rsidRDefault="00000000" w:rsidRPr="00000000" w14:paraId="000000BB">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[Official Seal with authorized signature]                                                                  </w:t>
      </w:r>
    </w:p>
    <w:p w:rsidR="00000000" w:rsidDel="00000000" w:rsidP="00000000" w:rsidRDefault="00000000" w:rsidRPr="00000000" w14:paraId="000000BC">
      <w:pPr>
        <w:tabs>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Place:                              </w:t>
        <w:tab/>
      </w:r>
    </w:p>
    <w:p w:rsidR="00000000" w:rsidDel="00000000" w:rsidP="00000000" w:rsidRDefault="00000000" w:rsidRPr="00000000" w14:paraId="000000BD">
      <w:pPr>
        <w:tabs>
          <w:tab w:val="left" w:leader="none" w:pos="3210"/>
          <w:tab w:val="left" w:leader="none" w:pos="9540"/>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Date:</w:t>
      </w:r>
    </w:p>
    <w:p w:rsidR="00000000" w:rsidDel="00000000" w:rsidP="00000000" w:rsidRDefault="00000000" w:rsidRPr="00000000" w14:paraId="000000BE">
      <w:pPr>
        <w:tabs>
          <w:tab w:val="left" w:leader="none" w:pos="3210"/>
          <w:tab w:val="left" w:leader="none" w:pos="9540"/>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F">
      <w:pPr>
        <w:tabs>
          <w:tab w:val="left" w:leader="none" w:pos="3210"/>
          <w:tab w:val="left" w:leader="none" w:pos="9540"/>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C0">
      <w:pPr>
        <w:tabs>
          <w:tab w:val="left" w:leader="none" w:pos="3210"/>
          <w:tab w:val="left" w:leader="none" w:pos="9540"/>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C1">
      <w:pPr>
        <w:tabs>
          <w:tab w:val="left" w:leader="none" w:pos="3210"/>
          <w:tab w:val="left" w:leader="none" w:pos="9540"/>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C2">
      <w:pPr>
        <w:tabs>
          <w:tab w:val="left" w:leader="none" w:pos="3210"/>
          <w:tab w:val="left" w:leader="none" w:pos="9540"/>
        </w:tabs>
        <w:jc w:val="both"/>
        <w:rPr>
          <w:rFonts w:ascii="Bookman Old Style" w:cs="Bookman Old Style" w:eastAsia="Bookman Old Style" w:hAnsi="Bookman Old Style"/>
          <w:b w:val="1"/>
          <w:sz w:val="20"/>
          <w:szCs w:val="20"/>
        </w:rPr>
      </w:pPr>
      <w:r w:rsidDel="00000000" w:rsidR="00000000" w:rsidRPr="00000000">
        <w:rPr>
          <w:rtl w:val="0"/>
        </w:rPr>
      </w:r>
    </w:p>
    <w:sectPr>
      <w:headerReference r:id="rId7" w:type="first"/>
      <w:pgSz w:h="16838" w:w="11906" w:orient="portrait"/>
      <w:pgMar w:bottom="993" w:top="1260" w:left="1530" w:right="1106" w:header="720" w:footer="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-400049</wp:posOffset>
          </wp:positionV>
          <wp:extent cx="6884670" cy="1485900"/>
          <wp:effectExtent b="0" l="0" r="0" t="0"/>
          <wp:wrapSquare wrapText="bothSides" distB="0" distT="0" distL="114300" distR="114300"/>
          <wp:docPr id="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84670" cy="1485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06" w:hanging="360"/>
      </w:pPr>
      <w:rPr>
        <w:b w:val="0"/>
      </w:rPr>
    </w:lvl>
    <w:lvl w:ilvl="1">
      <w:start w:val="1"/>
      <w:numFmt w:val="lowerLetter"/>
      <w:lvlText w:val="%2."/>
      <w:lvlJc w:val="left"/>
      <w:pPr>
        <w:ind w:left="1826" w:hanging="360"/>
      </w:pPr>
      <w:rPr/>
    </w:lvl>
    <w:lvl w:ilvl="2">
      <w:start w:val="1"/>
      <w:numFmt w:val="lowerRoman"/>
      <w:lvlText w:val="%3."/>
      <w:lvlJc w:val="right"/>
      <w:pPr>
        <w:ind w:left="2546" w:hanging="180"/>
      </w:pPr>
      <w:rPr/>
    </w:lvl>
    <w:lvl w:ilvl="3">
      <w:start w:val="1"/>
      <w:numFmt w:val="decimal"/>
      <w:lvlText w:val="%4."/>
      <w:lvlJc w:val="left"/>
      <w:pPr>
        <w:ind w:left="3266" w:hanging="360"/>
      </w:pPr>
      <w:rPr/>
    </w:lvl>
    <w:lvl w:ilvl="4">
      <w:start w:val="1"/>
      <w:numFmt w:val="lowerLetter"/>
      <w:lvlText w:val="%5."/>
      <w:lvlJc w:val="left"/>
      <w:pPr>
        <w:ind w:left="3986" w:hanging="360"/>
      </w:pPr>
      <w:rPr/>
    </w:lvl>
    <w:lvl w:ilvl="5">
      <w:start w:val="1"/>
      <w:numFmt w:val="lowerRoman"/>
      <w:lvlText w:val="%6."/>
      <w:lvlJc w:val="right"/>
      <w:pPr>
        <w:ind w:left="4706" w:hanging="180"/>
      </w:pPr>
      <w:rPr/>
    </w:lvl>
    <w:lvl w:ilvl="6">
      <w:start w:val="1"/>
      <w:numFmt w:val="decimal"/>
      <w:lvlText w:val="%7."/>
      <w:lvlJc w:val="left"/>
      <w:pPr>
        <w:ind w:left="5426" w:hanging="360"/>
      </w:pPr>
      <w:rPr/>
    </w:lvl>
    <w:lvl w:ilvl="7">
      <w:start w:val="1"/>
      <w:numFmt w:val="lowerLetter"/>
      <w:lvlText w:val="%8."/>
      <w:lvlJc w:val="left"/>
      <w:pPr>
        <w:ind w:left="6146" w:hanging="360"/>
      </w:pPr>
      <w:rPr/>
    </w:lvl>
    <w:lvl w:ilvl="8">
      <w:start w:val="1"/>
      <w:numFmt w:val="lowerRoman"/>
      <w:lvlText w:val="%9."/>
      <w:lvlJc w:val="right"/>
      <w:pPr>
        <w:ind w:left="6866" w:hanging="180"/>
      </w:pPr>
      <w:rPr/>
    </w:lvl>
  </w:abstractNum>
  <w:abstractNum w:abstractNumId="2">
    <w:lvl w:ilvl="0">
      <w:start w:val="3"/>
      <w:numFmt w:val="decimal"/>
      <w:lvlText w:val="%1."/>
      <w:lvlJc w:val="left"/>
      <w:pPr>
        <w:ind w:left="720" w:hanging="360"/>
      </w:pPr>
      <w:rPr>
        <w:rFonts w:ascii="Book Antiqua" w:cs="Book Antiqua" w:eastAsia="Book Antiqua" w:hAnsi="Book Antiqua"/>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Roman"/>
      <w:lvlText w:val="%1."/>
      <w:lvlJc w:val="right"/>
      <w:pPr>
        <w:ind w:left="720" w:hanging="360"/>
      </w:pPr>
      <w:rPr/>
    </w:lvl>
    <w:lvl w:ilvl="1">
      <w:start w:val="1"/>
      <w:numFmt w:val="upperRoman"/>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1170" w:hanging="360"/>
      </w:pPr>
      <w:rPr/>
    </w:lvl>
    <w:lvl w:ilvl="2">
      <w:start w:val="1"/>
      <w:numFmt w:val="decimal"/>
      <w:lvlText w:val="%1.%2.%3"/>
      <w:lvlJc w:val="left"/>
      <w:pPr>
        <w:ind w:left="2340" w:hanging="720"/>
      </w:pPr>
      <w:rPr/>
    </w:lvl>
    <w:lvl w:ilvl="3">
      <w:start w:val="1"/>
      <w:numFmt w:val="decimal"/>
      <w:lvlText w:val="%1.%2.%3.%4"/>
      <w:lvlJc w:val="left"/>
      <w:pPr>
        <w:ind w:left="3150" w:hanging="720"/>
      </w:pPr>
      <w:rPr/>
    </w:lvl>
    <w:lvl w:ilvl="4">
      <w:start w:val="1"/>
      <w:numFmt w:val="decimal"/>
      <w:lvlText w:val="%1.%2.%3.%4.%5"/>
      <w:lvlJc w:val="left"/>
      <w:pPr>
        <w:ind w:left="4320" w:hanging="1080"/>
      </w:pPr>
      <w:rPr/>
    </w:lvl>
    <w:lvl w:ilvl="5">
      <w:start w:val="1"/>
      <w:numFmt w:val="decimal"/>
      <w:lvlText w:val="%1.%2.%3.%4.%5.%6"/>
      <w:lvlJc w:val="left"/>
      <w:pPr>
        <w:ind w:left="5130" w:hanging="1080"/>
      </w:pPr>
      <w:rPr/>
    </w:lvl>
    <w:lvl w:ilvl="6">
      <w:start w:val="1"/>
      <w:numFmt w:val="decimal"/>
      <w:lvlText w:val="%1.%2.%3.%4.%5.%6.%7"/>
      <w:lvlJc w:val="left"/>
      <w:pPr>
        <w:ind w:left="6300" w:hanging="1440"/>
      </w:pPr>
      <w:rPr/>
    </w:lvl>
    <w:lvl w:ilvl="7">
      <w:start w:val="1"/>
      <w:numFmt w:val="decimal"/>
      <w:lvlText w:val="%1.%2.%3.%4.%5.%6.%7.%8"/>
      <w:lvlJc w:val="left"/>
      <w:pPr>
        <w:ind w:left="7110" w:hanging="1440"/>
      </w:pPr>
      <w:rPr/>
    </w:lvl>
    <w:lvl w:ilvl="8">
      <w:start w:val="1"/>
      <w:numFmt w:val="decimal"/>
      <w:lvlText w:val="%1.%2.%3.%4.%5.%6.%7.%8.%9"/>
      <w:lvlJc w:val="left"/>
      <w:pPr>
        <w:ind w:left="8280" w:hanging="1800"/>
      </w:pPr>
      <w:rPr/>
    </w:lvl>
  </w:abstractNum>
  <w:abstractNum w:abstractNumId="6">
    <w:lvl w:ilvl="0">
      <w:start w:val="1"/>
      <w:numFmt w:val="upperRoman"/>
      <w:lvlText w:val="%1."/>
      <w:lvlJc w:val="right"/>
      <w:pPr>
        <w:ind w:left="1890" w:hanging="360"/>
      </w:pPr>
      <w:rPr/>
    </w:lvl>
    <w:lvl w:ilvl="1">
      <w:start w:val="1"/>
      <w:numFmt w:val="lowerLetter"/>
      <w:lvlText w:val="%2."/>
      <w:lvlJc w:val="left"/>
      <w:pPr>
        <w:ind w:left="2610" w:hanging="360"/>
      </w:pPr>
      <w:rPr/>
    </w:lvl>
    <w:lvl w:ilvl="2">
      <w:start w:val="1"/>
      <w:numFmt w:val="lowerRoman"/>
      <w:lvlText w:val="%3."/>
      <w:lvlJc w:val="right"/>
      <w:pPr>
        <w:ind w:left="3330" w:hanging="180"/>
      </w:pPr>
      <w:rPr/>
    </w:lvl>
    <w:lvl w:ilvl="3">
      <w:start w:val="1"/>
      <w:numFmt w:val="decimal"/>
      <w:lvlText w:val="%4."/>
      <w:lvlJc w:val="left"/>
      <w:pPr>
        <w:ind w:left="4050" w:hanging="360"/>
      </w:pPr>
      <w:rPr/>
    </w:lvl>
    <w:lvl w:ilvl="4">
      <w:start w:val="1"/>
      <w:numFmt w:val="lowerLetter"/>
      <w:lvlText w:val="%5."/>
      <w:lvlJc w:val="left"/>
      <w:pPr>
        <w:ind w:left="4770" w:hanging="360"/>
      </w:pPr>
      <w:rPr/>
    </w:lvl>
    <w:lvl w:ilvl="5">
      <w:start w:val="1"/>
      <w:numFmt w:val="lowerRoman"/>
      <w:lvlText w:val="%6."/>
      <w:lvlJc w:val="right"/>
      <w:pPr>
        <w:ind w:left="5490" w:hanging="180"/>
      </w:pPr>
      <w:rPr/>
    </w:lvl>
    <w:lvl w:ilvl="6">
      <w:start w:val="1"/>
      <w:numFmt w:val="decimal"/>
      <w:lvlText w:val="%7."/>
      <w:lvlJc w:val="left"/>
      <w:pPr>
        <w:ind w:left="6210" w:hanging="360"/>
      </w:pPr>
      <w:rPr/>
    </w:lvl>
    <w:lvl w:ilvl="7">
      <w:start w:val="1"/>
      <w:numFmt w:val="lowerLetter"/>
      <w:lvlText w:val="%8."/>
      <w:lvlJc w:val="left"/>
      <w:pPr>
        <w:ind w:left="6930" w:hanging="360"/>
      </w:pPr>
      <w:rPr/>
    </w:lvl>
    <w:lvl w:ilvl="8">
      <w:start w:val="1"/>
      <w:numFmt w:val="lowerRoman"/>
      <w:lvlText w:val="%9."/>
      <w:lvlJc w:val="right"/>
      <w:pPr>
        <w:ind w:left="765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B751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F94182"/>
    <w:pPr>
      <w:suppressAutoHyphens w:val="1"/>
      <w:spacing w:after="0" w:line="240" w:lineRule="auto"/>
    </w:pPr>
    <w:rPr>
      <w:rFonts w:ascii="Calibri" w:cs="Times New Roman" w:eastAsia="Droid Sans Fallback" w:hAnsi="Calibri"/>
      <w:szCs w:val="20"/>
      <w:lang w:bidi="hi-IN"/>
    </w:rPr>
  </w:style>
  <w:style w:type="paragraph" w:styleId="ListParagraph">
    <w:name w:val="List Paragraph"/>
    <w:basedOn w:val="Normal"/>
    <w:uiPriority w:val="34"/>
    <w:qFormat w:val="1"/>
    <w:rsid w:val="00F94182"/>
    <w:pPr>
      <w:suppressAutoHyphens w:val="1"/>
      <w:spacing w:after="200" w:line="276" w:lineRule="auto"/>
      <w:ind w:left="720"/>
      <w:contextualSpacing w:val="1"/>
    </w:pPr>
    <w:rPr>
      <w:rFonts w:ascii="Calibri" w:cs="Times New Roman" w:eastAsia="Droid Sans Fallback" w:hAnsi="Calibri"/>
      <w:szCs w:val="20"/>
      <w:lang w:bidi="hi-IN"/>
    </w:rPr>
  </w:style>
  <w:style w:type="character" w:styleId="Hyperlink">
    <w:name w:val="Hyperlink"/>
    <w:basedOn w:val="DefaultParagraphFont"/>
    <w:uiPriority w:val="99"/>
    <w:unhideWhenUsed w:val="1"/>
    <w:rsid w:val="00F94182"/>
    <w:rPr>
      <w:color w:val="0563c1" w:themeColor="hyperlink"/>
      <w:u w:val="single"/>
    </w:rPr>
  </w:style>
  <w:style w:type="table" w:styleId="TableGrid">
    <w:name w:val="Table Grid"/>
    <w:basedOn w:val="TableNormal"/>
    <w:uiPriority w:val="59"/>
    <w:rsid w:val="00F94182"/>
    <w:pPr>
      <w:spacing w:after="0" w:line="240" w:lineRule="auto"/>
    </w:pPr>
    <w:rPr>
      <w:szCs w:val="20"/>
      <w:lang w:bidi="hi-IN" w:val="en-I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971E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1EE4"/>
  </w:style>
  <w:style w:type="paragraph" w:styleId="Footer">
    <w:name w:val="footer"/>
    <w:basedOn w:val="Normal"/>
    <w:link w:val="FooterChar"/>
    <w:uiPriority w:val="99"/>
    <w:unhideWhenUsed w:val="1"/>
    <w:rsid w:val="00971E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1EE4"/>
  </w:style>
  <w:style w:type="paragraph" w:styleId="BalloonText">
    <w:name w:val="Balloon Text"/>
    <w:basedOn w:val="Normal"/>
    <w:link w:val="BalloonTextChar"/>
    <w:uiPriority w:val="99"/>
    <w:semiHidden w:val="1"/>
    <w:unhideWhenUsed w:val="1"/>
    <w:rsid w:val="00971EE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71EE4"/>
    <w:rPr>
      <w:rFonts w:ascii="Segoe UI" w:cs="Segoe UI" w:hAnsi="Segoe UI"/>
      <w:sz w:val="18"/>
      <w:szCs w:val="18"/>
    </w:rPr>
  </w:style>
  <w:style w:type="character" w:styleId="NoSpacingChar" w:customStyle="1">
    <w:name w:val="No Spacing Char"/>
    <w:link w:val="NoSpacing"/>
    <w:uiPriority w:val="1"/>
    <w:rsid w:val="00E90863"/>
    <w:rPr>
      <w:rFonts w:ascii="Calibri" w:cs="Times New Roman" w:eastAsia="Droid Sans Fallback" w:hAnsi="Calibri"/>
      <w:szCs w:val="20"/>
      <w:lang w:bidi="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OLpD8ILfa6L/Bs9VCLcW+UBog==">CgMxLjAyCGguZ2pkZ3hzOAByITF0bnVwZGYtSjBkX1NhUmtNRjVQYnNhcmJJS1NvcEM0TQ==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2024-07-01T11:38:00Z</dcterms:created>
  <dc:creator>Windows User</dc:creator>
</cp:coreProperties>
</file>